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1D" w:rsidRPr="00720E1D" w:rsidRDefault="00720E1D" w:rsidP="00720E1D">
      <w:pPr>
        <w:pStyle w:val="AralkYok"/>
        <w:jc w:val="center"/>
        <w:rPr>
          <w:rFonts w:ascii="Times New Roman" w:hAnsi="Times New Roman" w:cs="Times New Roman"/>
          <w:sz w:val="24"/>
          <w:szCs w:val="24"/>
          <w:lang w:eastAsia="tr-TR"/>
        </w:rPr>
      </w:pPr>
      <w:bookmarkStart w:id="0" w:name="_GoBack"/>
      <w:bookmarkEnd w:id="0"/>
      <w:r w:rsidRPr="00720E1D">
        <w:rPr>
          <w:rFonts w:ascii="Times New Roman" w:hAnsi="Times New Roman" w:cs="Times New Roman"/>
          <w:sz w:val="24"/>
          <w:szCs w:val="24"/>
          <w:lang w:eastAsia="tr-TR"/>
        </w:rPr>
        <w:t>BİNA İNŞAATI YAPTIRILACAKTIR</w:t>
      </w:r>
    </w:p>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u w:val="single"/>
          <w:lang w:eastAsia="tr-TR"/>
        </w:rPr>
        <w:t>VALİLİK (YİKOB-MAAS İÇİN) İÇİŞLERİ BAKANLIĞI BAKAN YARDIMCILIĞI</w:t>
      </w:r>
      <w:r w:rsidRPr="00720E1D">
        <w:rPr>
          <w:rFonts w:ascii="Times New Roman" w:hAnsi="Times New Roman" w:cs="Times New Roman"/>
          <w:sz w:val="24"/>
          <w:szCs w:val="24"/>
          <w:lang w:eastAsia="tr-TR"/>
        </w:rPr>
        <w:br/>
      </w:r>
      <w:r w:rsidRPr="00720E1D">
        <w:rPr>
          <w:rFonts w:ascii="Times New Roman" w:hAnsi="Times New Roman" w:cs="Times New Roman"/>
          <w:sz w:val="24"/>
          <w:szCs w:val="24"/>
          <w:lang w:eastAsia="tr-TR"/>
        </w:rPr>
        <w:br/>
        <w:t xml:space="preserve">Ülkesel Merinos Geliştirme Projesi Kapsamında C Blok Koyun Ağılı ve D Blok Doğum Ağılı Yapım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720E1D" w:rsidRPr="00720E1D" w:rsidTr="00720E1D">
        <w:tc>
          <w:tcPr>
            <w:tcW w:w="3300" w:type="dxa"/>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İhale Kayıt Numarası</w:t>
            </w:r>
          </w:p>
        </w:tc>
        <w:tc>
          <w:tcPr>
            <w:tcW w:w="50" w:type="pct"/>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2019/720396</w:t>
            </w:r>
          </w:p>
        </w:tc>
      </w:tr>
    </w:tbl>
    <w:p w:rsidR="00720E1D" w:rsidRPr="00720E1D" w:rsidRDefault="00720E1D" w:rsidP="00720E1D">
      <w:pPr>
        <w:pStyle w:val="AralkYok"/>
        <w:rPr>
          <w:rFonts w:ascii="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720E1D" w:rsidRPr="00720E1D" w:rsidTr="00720E1D">
        <w:tc>
          <w:tcPr>
            <w:tcW w:w="0" w:type="auto"/>
            <w:gridSpan w:val="3"/>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color w:val="B04935"/>
                <w:sz w:val="24"/>
                <w:szCs w:val="24"/>
                <w:lang w:eastAsia="tr-TR"/>
              </w:rPr>
              <w:t>1-İdarenin</w:t>
            </w:r>
          </w:p>
        </w:tc>
      </w:tr>
      <w:tr w:rsidR="00720E1D" w:rsidRPr="00720E1D" w:rsidTr="00720E1D">
        <w:tc>
          <w:tcPr>
            <w:tcW w:w="3300" w:type="dxa"/>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a) Adresi</w:t>
            </w:r>
          </w:p>
        </w:tc>
        <w:tc>
          <w:tcPr>
            <w:tcW w:w="50" w:type="pct"/>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Karesi Mah. Dokumacılar Sk. No:7 KARESİ/BALIKESİR</w:t>
            </w:r>
          </w:p>
        </w:tc>
      </w:tr>
      <w:tr w:rsidR="00720E1D" w:rsidRPr="00720E1D" w:rsidTr="00720E1D">
        <w:tc>
          <w:tcPr>
            <w:tcW w:w="3300" w:type="dxa"/>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b) Telefon ve faks numarası</w:t>
            </w:r>
          </w:p>
        </w:tc>
        <w:tc>
          <w:tcPr>
            <w:tcW w:w="50" w:type="pct"/>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2662435800 - 2662458027</w:t>
            </w:r>
          </w:p>
        </w:tc>
      </w:tr>
      <w:tr w:rsidR="00720E1D" w:rsidRPr="00720E1D" w:rsidTr="00720E1D">
        <w:tc>
          <w:tcPr>
            <w:tcW w:w="3300" w:type="dxa"/>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c) Elektronik Posta Adresi</w:t>
            </w:r>
          </w:p>
        </w:tc>
        <w:tc>
          <w:tcPr>
            <w:tcW w:w="50" w:type="pct"/>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bilgi@balikesiryikob.gov.tr</w:t>
            </w:r>
          </w:p>
        </w:tc>
      </w:tr>
      <w:tr w:rsidR="00720E1D" w:rsidRPr="00720E1D" w:rsidTr="00720E1D">
        <w:tc>
          <w:tcPr>
            <w:tcW w:w="3300" w:type="dxa"/>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 xml:space="preserve">ç) İhale dokümanının görülebileceği internet adresi </w:t>
            </w:r>
          </w:p>
        </w:tc>
        <w:tc>
          <w:tcPr>
            <w:tcW w:w="50" w:type="pct"/>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 xml:space="preserve">https://ekap.kik.gov.tr/EKAP/ </w:t>
            </w:r>
          </w:p>
        </w:tc>
      </w:tr>
    </w:tbl>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br/>
      </w:r>
      <w:r w:rsidRPr="00720E1D">
        <w:rPr>
          <w:rFonts w:ascii="Times New Roman" w:hAnsi="Times New Roman" w:cs="Times New Roman"/>
          <w:color w:val="B04935"/>
          <w:sz w:val="24"/>
          <w:szCs w:val="24"/>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720E1D" w:rsidRPr="00720E1D" w:rsidTr="00720E1D">
        <w:tc>
          <w:tcPr>
            <w:tcW w:w="3300" w:type="dxa"/>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 xml:space="preserve">a) Niteliği, türü ve miktarı </w:t>
            </w:r>
          </w:p>
        </w:tc>
        <w:tc>
          <w:tcPr>
            <w:tcW w:w="50" w:type="pct"/>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1 adet tek katlı Koyun Ağılı ve 1 adet tek katlı Doğum Ağılı yapılacaktır.</w:t>
            </w:r>
            <w:r w:rsidRPr="00720E1D">
              <w:rPr>
                <w:rFonts w:ascii="Times New Roman" w:hAnsi="Times New Roman" w:cs="Times New Roman"/>
                <w:sz w:val="24"/>
                <w:szCs w:val="24"/>
                <w:lang w:eastAsia="tr-TR"/>
              </w:rPr>
              <w:br/>
              <w:t>Ayrıntılı bilgiye EKAP’ta yer alan ihale dokümanı içinde bulunan idari şartnameden ulaşılabilir.</w:t>
            </w:r>
          </w:p>
        </w:tc>
      </w:tr>
      <w:tr w:rsidR="00720E1D" w:rsidRPr="00720E1D" w:rsidTr="00720E1D">
        <w:tc>
          <w:tcPr>
            <w:tcW w:w="3300" w:type="dxa"/>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b) Yapılacağı yer</w:t>
            </w:r>
          </w:p>
        </w:tc>
        <w:tc>
          <w:tcPr>
            <w:tcW w:w="50" w:type="pct"/>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Balıkesir ili Bandırma ilçesi Doğanpınar Mahallesi</w:t>
            </w:r>
          </w:p>
        </w:tc>
      </w:tr>
      <w:tr w:rsidR="00720E1D" w:rsidRPr="00720E1D" w:rsidTr="00720E1D">
        <w:tc>
          <w:tcPr>
            <w:tcW w:w="3300" w:type="dxa"/>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c) İşe başlama tarihi</w:t>
            </w:r>
          </w:p>
        </w:tc>
        <w:tc>
          <w:tcPr>
            <w:tcW w:w="50" w:type="pct"/>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 xml:space="preserve">Sözleşmenin imzalandığı tarihten itibaren 10 gün içinde </w:t>
            </w:r>
            <w:r w:rsidRPr="00720E1D">
              <w:rPr>
                <w:rFonts w:ascii="Times New Roman" w:hAnsi="Times New Roman" w:cs="Times New Roman"/>
                <w:sz w:val="24"/>
                <w:szCs w:val="24"/>
                <w:lang w:eastAsia="tr-TR"/>
              </w:rPr>
              <w:br/>
              <w:t xml:space="preserve">yer teslimi yapılarak işe başlanacaktır. </w:t>
            </w:r>
          </w:p>
        </w:tc>
      </w:tr>
      <w:tr w:rsidR="00720E1D" w:rsidRPr="00720E1D" w:rsidTr="00720E1D">
        <w:tc>
          <w:tcPr>
            <w:tcW w:w="3300" w:type="dxa"/>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ç) İşin süresi</w:t>
            </w:r>
          </w:p>
        </w:tc>
        <w:tc>
          <w:tcPr>
            <w:tcW w:w="50" w:type="pct"/>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 xml:space="preserve">Yer tesliminden itibaren 240 (iki yüz kırk) takvim günüdür. </w:t>
            </w:r>
          </w:p>
        </w:tc>
      </w:tr>
    </w:tbl>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br/>
      </w:r>
      <w:r w:rsidRPr="00720E1D">
        <w:rPr>
          <w:rFonts w:ascii="Times New Roman" w:hAnsi="Times New Roman" w:cs="Times New Roman"/>
          <w:color w:val="B04935"/>
          <w:sz w:val="24"/>
          <w:szCs w:val="24"/>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720E1D" w:rsidRPr="00720E1D" w:rsidTr="00720E1D">
        <w:tc>
          <w:tcPr>
            <w:tcW w:w="3300" w:type="dxa"/>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a) Yapılacağı yer</w:t>
            </w:r>
          </w:p>
        </w:tc>
        <w:tc>
          <w:tcPr>
            <w:tcW w:w="50" w:type="pct"/>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 xml:space="preserve">Karesi Mahallesi Dokumacılar Sokak No:7 Karesi/BALIKESİR </w:t>
            </w:r>
          </w:p>
        </w:tc>
      </w:tr>
      <w:tr w:rsidR="00720E1D" w:rsidRPr="00720E1D" w:rsidTr="00720E1D">
        <w:tc>
          <w:tcPr>
            <w:tcW w:w="3300" w:type="dxa"/>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b) Tarihi ve saati</w:t>
            </w:r>
          </w:p>
        </w:tc>
        <w:tc>
          <w:tcPr>
            <w:tcW w:w="50" w:type="pct"/>
            <w:shd w:val="clear" w:color="auto" w:fill="auto"/>
            <w:tcMar>
              <w:top w:w="45" w:type="dxa"/>
              <w:left w:w="15" w:type="dxa"/>
              <w:bottom w:w="15" w:type="dxa"/>
              <w:right w:w="15" w:type="dxa"/>
            </w:tcMa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25.02.2020 - 14:30</w:t>
            </w:r>
          </w:p>
        </w:tc>
      </w:tr>
    </w:tbl>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br/>
        <w:t>4. İhaleye katılabilme şartları ve istenilen belgeler ile yeterlik değerlendirmesinde uygulanacak kriterler:</w:t>
      </w:r>
      <w:r w:rsidRPr="00720E1D">
        <w:rPr>
          <w:rFonts w:ascii="Times New Roman" w:hAnsi="Times New Roman" w:cs="Times New Roman"/>
          <w:sz w:val="24"/>
          <w:szCs w:val="24"/>
          <w:lang w:eastAsia="tr-TR"/>
        </w:rPr>
        <w:br/>
        <w:t xml:space="preserve">4.1. İhaleye katılma şartları ve istenilen belgeler: </w:t>
      </w:r>
      <w:r w:rsidRPr="00720E1D">
        <w:rPr>
          <w:rFonts w:ascii="Times New Roman" w:hAnsi="Times New Roman" w:cs="Times New Roman"/>
          <w:sz w:val="24"/>
          <w:szCs w:val="24"/>
          <w:lang w:eastAsia="tr-TR"/>
        </w:rPr>
        <w:br/>
        <w:t xml:space="preserve">4.1.2. Teklif vermeye yetkili olduğunu gösteren İmza Beyannamesi veya İmza Sirküleri. </w:t>
      </w:r>
      <w:r w:rsidRPr="00720E1D">
        <w:rPr>
          <w:rFonts w:ascii="Times New Roman" w:hAnsi="Times New Roman" w:cs="Times New Roman"/>
          <w:sz w:val="24"/>
          <w:szCs w:val="24"/>
          <w:lang w:eastAsia="tr-TR"/>
        </w:rPr>
        <w:br/>
        <w:t xml:space="preserve">4.1.2.1. Gerçek kişi olması halinde, noter tasdikli imza beyannamesi. </w:t>
      </w:r>
      <w:r w:rsidRPr="00720E1D">
        <w:rPr>
          <w:rFonts w:ascii="Times New Roman" w:hAnsi="Times New Roman" w:cs="Times New Roman"/>
          <w:sz w:val="24"/>
          <w:szCs w:val="24"/>
          <w:lang w:eastAsia="tr-TR"/>
        </w:rPr>
        <w:b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20E1D">
        <w:rPr>
          <w:rFonts w:ascii="Times New Roman" w:hAnsi="Times New Roman" w:cs="Times New Roman"/>
          <w:sz w:val="24"/>
          <w:szCs w:val="24"/>
          <w:lang w:eastAsia="tr-TR"/>
        </w:rPr>
        <w:br/>
        <w:t xml:space="preserve">4.1.3. Şekli ve içeriği İdari Şartnamede belirlenen teklif mektubu. </w:t>
      </w:r>
      <w:r w:rsidRPr="00720E1D">
        <w:rPr>
          <w:rFonts w:ascii="Times New Roman" w:hAnsi="Times New Roman" w:cs="Times New Roman"/>
          <w:sz w:val="24"/>
          <w:szCs w:val="24"/>
          <w:lang w:eastAsia="tr-TR"/>
        </w:rPr>
        <w:br/>
        <w:t xml:space="preserve">4.1.4. Şekli ve içeriği İdari Şartnamede belirlenen geçici teminat. </w:t>
      </w:r>
      <w:r w:rsidRPr="00720E1D">
        <w:rPr>
          <w:rFonts w:ascii="Times New Roman" w:hAnsi="Times New Roman" w:cs="Times New Roman"/>
          <w:sz w:val="24"/>
          <w:szCs w:val="24"/>
          <w:lang w:eastAsia="tr-TR"/>
        </w:rPr>
        <w:br/>
        <w:t xml:space="preserve">4.1.5İhale konusu işte idarenin onayı ile alt yüklenici çalıştırılabilir. Ancak işin tamamı alt yüklenicilere yaptırılamaz. </w:t>
      </w:r>
      <w:r w:rsidRPr="00720E1D">
        <w:rPr>
          <w:rFonts w:ascii="Times New Roman" w:hAnsi="Times New Roman" w:cs="Times New Roman"/>
          <w:sz w:val="24"/>
          <w:szCs w:val="24"/>
          <w:lang w:eastAsia="tr-TR"/>
        </w:rPr>
        <w:br/>
        <w:t xml:space="preserve">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w:t>
      </w:r>
      <w:r w:rsidRPr="00720E1D">
        <w:rPr>
          <w:rFonts w:ascii="Times New Roman" w:hAnsi="Times New Roman" w:cs="Times New Roman"/>
          <w:sz w:val="24"/>
          <w:szCs w:val="24"/>
          <w:lang w:eastAsia="tr-TR"/>
        </w:rPr>
        <w:lastRenderedPageBreak/>
        <w:t xml:space="preserve">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720E1D" w:rsidRPr="00720E1D" w:rsidTr="00720E1D">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4.2. Ekonomik ve mali yeterliğe ilişkin belgeler ve bu belgelerin taşıması gereken kriterler:</w:t>
            </w:r>
          </w:p>
        </w:tc>
      </w:tr>
      <w:tr w:rsidR="00720E1D" w:rsidRPr="00720E1D" w:rsidTr="00720E1D">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İdare tarafından ekonomik ve mali yeterliğe ilişkin kriter belirtilmemiştir.</w:t>
            </w:r>
          </w:p>
        </w:tc>
      </w:tr>
    </w:tbl>
    <w:p w:rsidR="00720E1D" w:rsidRPr="00720E1D" w:rsidRDefault="00720E1D" w:rsidP="00720E1D">
      <w:pPr>
        <w:pStyle w:val="AralkYok"/>
        <w:rPr>
          <w:rFonts w:ascii="Times New Roman" w:hAnsi="Times New Roman" w:cs="Times New Roman"/>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720E1D" w:rsidRPr="00720E1D" w:rsidTr="00720E1D">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4.3. Mesleki ve Teknik yeterliğe ilişkin belgeler ve bu belgelerin taşıması gereken kriterler:</w:t>
            </w:r>
          </w:p>
        </w:tc>
      </w:tr>
      <w:tr w:rsidR="00720E1D" w:rsidRPr="00720E1D" w:rsidTr="00720E1D">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4.3.1. İş deneyim belgeleri:</w:t>
            </w:r>
          </w:p>
        </w:tc>
      </w:tr>
      <w:tr w:rsidR="00720E1D" w:rsidRPr="00720E1D" w:rsidTr="00720E1D">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720E1D" w:rsidRPr="00720E1D" w:rsidRDefault="00720E1D" w:rsidP="00720E1D">
      <w:pPr>
        <w:pStyle w:val="AralkYok"/>
        <w:rPr>
          <w:rFonts w:ascii="Times New Roman" w:hAnsi="Times New Roman" w:cs="Times New Roman"/>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720E1D" w:rsidRPr="00720E1D" w:rsidTr="00720E1D">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4.4.Bu ihalede benzer iş olarak kabul edilecek işler ve benzer işlere denk sayılacak mühendislik ve mimarlık bölümleri:</w:t>
            </w:r>
          </w:p>
        </w:tc>
      </w:tr>
      <w:tr w:rsidR="00720E1D" w:rsidRPr="00720E1D" w:rsidTr="00720E1D">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 xml:space="preserve">4.4.1. Bu ihalede benzer iş olarak kabul edilecek işler: </w:t>
            </w:r>
          </w:p>
        </w:tc>
      </w:tr>
      <w:tr w:rsidR="00720E1D" w:rsidRPr="00720E1D" w:rsidTr="00720E1D">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YAPIM İŞLERİNDE İŞ DENEYİMİNDE DEĞERLENDİRİLECEK BENZER İŞLERE DAİR TEBLİĞDE YER ALAN B/III GRUBU İŞLER BENZER İŞ OLARAK KABUL EDİLECEKTİR.</w:t>
            </w:r>
          </w:p>
        </w:tc>
      </w:tr>
      <w:tr w:rsidR="00720E1D" w:rsidRPr="00720E1D" w:rsidTr="00720E1D">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4.4.2. Benzer işe denk sayılacak mühendislik veya mimarlık bölümleri:</w:t>
            </w:r>
          </w:p>
        </w:tc>
      </w:tr>
      <w:tr w:rsidR="00720E1D" w:rsidRPr="00720E1D" w:rsidTr="00720E1D">
        <w:tc>
          <w:tcPr>
            <w:tcW w:w="0" w:type="auto"/>
            <w:shd w:val="clear" w:color="auto" w:fill="auto"/>
            <w:tcMar>
              <w:top w:w="45" w:type="dxa"/>
              <w:left w:w="15" w:type="dxa"/>
              <w:bottom w:w="15" w:type="dxa"/>
              <w:right w:w="15" w:type="dxa"/>
            </w:tcMar>
            <w:vAlign w:val="center"/>
            <w:hideMark/>
          </w:tcPr>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İNŞAAT MÜHENDİSİ VEYA MİMAR</w:t>
            </w:r>
          </w:p>
        </w:tc>
      </w:tr>
    </w:tbl>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br/>
        <w:t>5.Ekonomik açıdan en avantajlı teklif sadece fiyat esasına göre belirlenecektir.</w:t>
      </w:r>
      <w:r w:rsidRPr="00720E1D">
        <w:rPr>
          <w:rFonts w:ascii="Times New Roman" w:hAnsi="Times New Roman" w:cs="Times New Roman"/>
          <w:sz w:val="24"/>
          <w:szCs w:val="24"/>
          <w:lang w:eastAsia="tr-TR"/>
        </w:rPr>
        <w:br/>
      </w:r>
      <w:r w:rsidRPr="00720E1D">
        <w:rPr>
          <w:rFonts w:ascii="Times New Roman" w:hAnsi="Times New Roman" w:cs="Times New Roman"/>
          <w:sz w:val="24"/>
          <w:szCs w:val="24"/>
          <w:lang w:eastAsia="tr-TR"/>
        </w:rPr>
        <w:br/>
        <w:t xml:space="preserve">6. İhaleye sadece yerli istekliler katılabilecektir. </w:t>
      </w:r>
      <w:r w:rsidRPr="00720E1D">
        <w:rPr>
          <w:rFonts w:ascii="Times New Roman" w:hAnsi="Times New Roman" w:cs="Times New Roman"/>
          <w:sz w:val="24"/>
          <w:szCs w:val="24"/>
          <w:lang w:eastAsia="tr-TR"/>
        </w:rPr>
        <w:br/>
      </w:r>
      <w:r w:rsidRPr="00720E1D">
        <w:rPr>
          <w:rFonts w:ascii="Times New Roman" w:hAnsi="Times New Roman" w:cs="Times New Roman"/>
          <w:sz w:val="24"/>
          <w:szCs w:val="24"/>
          <w:lang w:eastAsia="tr-TR"/>
        </w:rPr>
        <w:br/>
        <w:t xml:space="preserve">7. İhale dokümanının görülmesi: </w:t>
      </w:r>
      <w:r w:rsidRPr="00720E1D">
        <w:rPr>
          <w:rFonts w:ascii="Times New Roman" w:hAnsi="Times New Roman" w:cs="Times New Roman"/>
          <w:sz w:val="24"/>
          <w:szCs w:val="24"/>
          <w:lang w:eastAsia="tr-TR"/>
        </w:rPr>
        <w:br/>
        <w:t xml:space="preserve">7.1. İhale dokümanı, idarenin adresinde görülebilir. </w:t>
      </w:r>
      <w:r w:rsidRPr="00720E1D">
        <w:rPr>
          <w:rFonts w:ascii="Times New Roman" w:hAnsi="Times New Roman" w:cs="Times New Roman"/>
          <w:sz w:val="24"/>
          <w:szCs w:val="24"/>
          <w:lang w:eastAsia="tr-TR"/>
        </w:rPr>
        <w:br/>
        <w:t xml:space="preserve">7.2. İhaleye teklif verecek olanların ihale dokümanını EKAP üzerinden e-imza kullanarak indirmeleri zorunludur. </w:t>
      </w:r>
      <w:r w:rsidRPr="00720E1D">
        <w:rPr>
          <w:rFonts w:ascii="Times New Roman" w:hAnsi="Times New Roman" w:cs="Times New Roman"/>
          <w:sz w:val="24"/>
          <w:szCs w:val="24"/>
          <w:lang w:eastAsia="tr-TR"/>
        </w:rPr>
        <w:br/>
      </w:r>
      <w:r w:rsidRPr="00720E1D">
        <w:rPr>
          <w:rFonts w:ascii="Times New Roman" w:hAnsi="Times New Roman" w:cs="Times New Roman"/>
          <w:sz w:val="24"/>
          <w:szCs w:val="24"/>
          <w:lang w:eastAsia="tr-TR"/>
        </w:rPr>
        <w:br/>
        <w:t xml:space="preserve">8. Teklifler, ihale tarih ve saatine kadar Karesi Mahallesi Dokumacılar Sokak No:7 Karesi/BALIKESİR adresine elden teslim edilebileceği gibi, aynı adrese iadeli taahhütlü posta vasıtasıyla da gönderilebilir. </w:t>
      </w:r>
      <w:r w:rsidRPr="00720E1D">
        <w:rPr>
          <w:rFonts w:ascii="Times New Roman" w:hAnsi="Times New Roman" w:cs="Times New Roman"/>
          <w:sz w:val="24"/>
          <w:szCs w:val="24"/>
          <w:lang w:eastAsia="tr-TR"/>
        </w:rPr>
        <w:br/>
        <w:t xml:space="preserve">9. İstekliler tekliflerini, anahtar teslimi götürü bedel üzerinden verecektir. İhale sonucu, üzerine ihale yapılan istekliyle anahtar teslimi götürü bedel sözleşme imzalanacaktır. Bu ihalede, işin tamamı için teklif verilecektir. </w:t>
      </w:r>
      <w:r w:rsidRPr="00720E1D">
        <w:rPr>
          <w:rFonts w:ascii="Times New Roman" w:hAnsi="Times New Roman" w:cs="Times New Roman"/>
          <w:sz w:val="24"/>
          <w:szCs w:val="24"/>
          <w:lang w:eastAsia="tr-TR"/>
        </w:rPr>
        <w:br/>
        <w:t xml:space="preserve">10. İstekliler teklif ettikleri bedelin %3’ünden az olmamak üzere kendi belirleyecekleri tutarda geçici teminat vereceklerdir. </w:t>
      </w:r>
      <w:r w:rsidRPr="00720E1D">
        <w:rPr>
          <w:rFonts w:ascii="Times New Roman" w:hAnsi="Times New Roman" w:cs="Times New Roman"/>
          <w:sz w:val="24"/>
          <w:szCs w:val="24"/>
          <w:lang w:eastAsia="tr-TR"/>
        </w:rPr>
        <w:br/>
        <w:t xml:space="preserve">11. Verilen tekliflerin geçerlilik süresi, ihale tarihinden itibaren 120 (yüz yirmi) takvim günüdür. </w:t>
      </w:r>
      <w:r w:rsidRPr="00720E1D">
        <w:rPr>
          <w:rFonts w:ascii="Times New Roman" w:hAnsi="Times New Roman" w:cs="Times New Roman"/>
          <w:sz w:val="24"/>
          <w:szCs w:val="24"/>
          <w:lang w:eastAsia="tr-TR"/>
        </w:rPr>
        <w:br/>
        <w:t xml:space="preserve">12. Konsorsiyum olarak ihaleye teklif verilemez. </w:t>
      </w:r>
      <w:r w:rsidRPr="00720E1D">
        <w:rPr>
          <w:rFonts w:ascii="Times New Roman" w:hAnsi="Times New Roman" w:cs="Times New Roman"/>
          <w:sz w:val="24"/>
          <w:szCs w:val="24"/>
          <w:lang w:eastAsia="tr-TR"/>
        </w:rPr>
        <w:br/>
        <w:t xml:space="preserve">13. Bu ihalede elektronik eksiltme yapılmayacaktır. </w:t>
      </w:r>
      <w:r w:rsidRPr="00720E1D">
        <w:rPr>
          <w:rFonts w:ascii="Times New Roman" w:hAnsi="Times New Roman" w:cs="Times New Roman"/>
          <w:sz w:val="24"/>
          <w:szCs w:val="24"/>
          <w:lang w:eastAsia="tr-TR"/>
        </w:rPr>
        <w:br/>
        <w:t>14. Diğer hususlar:</w:t>
      </w:r>
    </w:p>
    <w:p w:rsidR="00720E1D" w:rsidRPr="00720E1D" w:rsidRDefault="00720E1D" w:rsidP="00720E1D">
      <w:pPr>
        <w:pStyle w:val="AralkYok"/>
        <w:rPr>
          <w:rFonts w:ascii="Times New Roman" w:hAnsi="Times New Roman" w:cs="Times New Roman"/>
          <w:sz w:val="24"/>
          <w:szCs w:val="24"/>
          <w:lang w:eastAsia="tr-TR"/>
        </w:rPr>
      </w:pPr>
      <w:r w:rsidRPr="00720E1D">
        <w:rPr>
          <w:rFonts w:ascii="Times New Roman" w:hAnsi="Times New Roman" w:cs="Times New Roman"/>
          <w:sz w:val="24"/>
          <w:szCs w:val="24"/>
          <w:lang w:eastAsia="tr-TR"/>
        </w:rPr>
        <w:t>İhalede Uygulanacak Sınır Değer Katsayısı (N) : 1</w:t>
      </w:r>
      <w:r w:rsidRPr="00720E1D">
        <w:rPr>
          <w:rFonts w:ascii="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792801" w:rsidRPr="00720E1D" w:rsidRDefault="00792801" w:rsidP="00720E1D">
      <w:pPr>
        <w:pStyle w:val="AralkYok"/>
        <w:rPr>
          <w:rFonts w:ascii="Times New Roman" w:hAnsi="Times New Roman" w:cs="Times New Roman"/>
          <w:sz w:val="24"/>
          <w:szCs w:val="24"/>
        </w:rPr>
      </w:pPr>
    </w:p>
    <w:sectPr w:rsidR="00792801" w:rsidRPr="00720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03"/>
    <w:rsid w:val="00720E1D"/>
    <w:rsid w:val="00792801"/>
    <w:rsid w:val="007A65D5"/>
    <w:rsid w:val="00E435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6BB35-D76B-433A-82FF-D13B8584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720E1D"/>
  </w:style>
  <w:style w:type="character" w:customStyle="1" w:styleId="idarebilgi">
    <w:name w:val="idarebilgi"/>
    <w:basedOn w:val="VarsaylanParagrafYazTipi"/>
    <w:rsid w:val="00720E1D"/>
  </w:style>
  <w:style w:type="character" w:customStyle="1" w:styleId="ilanbaslik1">
    <w:name w:val="ilanbaslik1"/>
    <w:basedOn w:val="VarsaylanParagrafYazTipi"/>
    <w:rsid w:val="00720E1D"/>
    <w:rPr>
      <w:b/>
      <w:bCs/>
      <w:vanish w:val="0"/>
      <w:webHidden w:val="0"/>
      <w:color w:val="B04935"/>
      <w:specVanish w:val="0"/>
    </w:rPr>
  </w:style>
  <w:style w:type="paragraph" w:styleId="AralkYok">
    <w:name w:val="No Spacing"/>
    <w:uiPriority w:val="1"/>
    <w:qFormat/>
    <w:rsid w:val="00720E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17730">
      <w:bodyDiv w:val="1"/>
      <w:marLeft w:val="0"/>
      <w:marRight w:val="0"/>
      <w:marTop w:val="0"/>
      <w:marBottom w:val="0"/>
      <w:divBdr>
        <w:top w:val="none" w:sz="0" w:space="0" w:color="auto"/>
        <w:left w:val="none" w:sz="0" w:space="0" w:color="auto"/>
        <w:bottom w:val="none" w:sz="0" w:space="0" w:color="auto"/>
        <w:right w:val="none" w:sz="0" w:space="0" w:color="auto"/>
      </w:divBdr>
      <w:divsChild>
        <w:div w:id="1989674766">
          <w:marLeft w:val="0"/>
          <w:marRight w:val="0"/>
          <w:marTop w:val="0"/>
          <w:marBottom w:val="0"/>
          <w:divBdr>
            <w:top w:val="none" w:sz="0" w:space="0" w:color="auto"/>
            <w:left w:val="none" w:sz="0" w:space="0" w:color="auto"/>
            <w:bottom w:val="none" w:sz="0" w:space="0" w:color="auto"/>
            <w:right w:val="none" w:sz="0" w:space="0" w:color="auto"/>
          </w:divBdr>
          <w:divsChild>
            <w:div w:id="514609631">
              <w:marLeft w:val="0"/>
              <w:marRight w:val="0"/>
              <w:marTop w:val="0"/>
              <w:marBottom w:val="0"/>
              <w:divBdr>
                <w:top w:val="none" w:sz="0" w:space="0" w:color="auto"/>
                <w:left w:val="none" w:sz="0" w:space="0" w:color="auto"/>
                <w:bottom w:val="none" w:sz="0" w:space="0" w:color="auto"/>
                <w:right w:val="none" w:sz="0" w:space="0" w:color="auto"/>
              </w:divBdr>
              <w:divsChild>
                <w:div w:id="1756437708">
                  <w:marLeft w:val="0"/>
                  <w:marRight w:val="0"/>
                  <w:marTop w:val="0"/>
                  <w:marBottom w:val="0"/>
                  <w:divBdr>
                    <w:top w:val="none" w:sz="0" w:space="0" w:color="auto"/>
                    <w:left w:val="none" w:sz="0" w:space="0" w:color="auto"/>
                    <w:bottom w:val="none" w:sz="0" w:space="0" w:color="auto"/>
                    <w:right w:val="none" w:sz="0" w:space="0" w:color="auto"/>
                  </w:divBdr>
                </w:div>
                <w:div w:id="1781992530">
                  <w:marLeft w:val="0"/>
                  <w:marRight w:val="0"/>
                  <w:marTop w:val="0"/>
                  <w:marBottom w:val="0"/>
                  <w:divBdr>
                    <w:top w:val="none" w:sz="0" w:space="0" w:color="auto"/>
                    <w:left w:val="none" w:sz="0" w:space="0" w:color="auto"/>
                    <w:bottom w:val="none" w:sz="0" w:space="0" w:color="auto"/>
                    <w:right w:val="none" w:sz="0" w:space="0" w:color="auto"/>
                  </w:divBdr>
                </w:div>
                <w:div w:id="3184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ÇALIŞKAN</dc:creator>
  <cp:keywords/>
  <dc:description/>
  <cp:lastModifiedBy>Şerif ORMAN</cp:lastModifiedBy>
  <cp:revision>2</cp:revision>
  <dcterms:created xsi:type="dcterms:W3CDTF">2020-01-28T06:11:00Z</dcterms:created>
  <dcterms:modified xsi:type="dcterms:W3CDTF">2020-01-28T06:11:00Z</dcterms:modified>
</cp:coreProperties>
</file>